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BE" w:rsidRDefault="000159BE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Лекция-6.</w:t>
      </w:r>
      <w:r w:rsidRPr="000159BE">
        <w:t xml:space="preserve"> </w:t>
      </w:r>
      <w:r w:rsidRPr="000159BE">
        <w:rPr>
          <w:rFonts w:ascii="Times New Roman" w:hAnsi="Times New Roman" w:cs="Times New Roman"/>
          <w:sz w:val="28"/>
          <w:szCs w:val="28"/>
          <w:lang w:val="kk-KZ"/>
        </w:rPr>
        <w:t>Антиконкурентные согласованные действия</w:t>
      </w:r>
      <w:bookmarkStart w:id="0" w:name="_GoBack"/>
      <w:bookmarkEnd w:id="0"/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81D65">
        <w:rPr>
          <w:rFonts w:ascii="Times New Roman" w:hAnsi="Times New Roman" w:cs="Times New Roman"/>
          <w:sz w:val="28"/>
          <w:szCs w:val="28"/>
        </w:rPr>
        <w:t>нтиконкурентные согласованные действия субъектов рынка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D65">
        <w:rPr>
          <w:rFonts w:ascii="Times New Roman" w:hAnsi="Times New Roman" w:cs="Times New Roman"/>
          <w:sz w:val="28"/>
          <w:szCs w:val="28"/>
        </w:rPr>
        <w:t>1. Запрещаются согласованные действия субъектов рынка, осуществляющих производство, реализацию товаров, направленные на ограничение конку</w:t>
      </w:r>
      <w:r>
        <w:rPr>
          <w:rFonts w:ascii="Times New Roman" w:hAnsi="Times New Roman" w:cs="Times New Roman"/>
          <w:sz w:val="28"/>
          <w:szCs w:val="28"/>
        </w:rPr>
        <w:t>ренции, в том числе касающиеся: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>1) установления и (или) поддержания цен либо других условий приоб</w:t>
      </w:r>
      <w:r>
        <w:rPr>
          <w:rFonts w:ascii="Times New Roman" w:hAnsi="Times New Roman" w:cs="Times New Roman"/>
          <w:sz w:val="28"/>
          <w:szCs w:val="28"/>
        </w:rPr>
        <w:t>ретения или реализации товаров;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</w:rPr>
      </w:pPr>
      <w:r w:rsidRPr="00681D65">
        <w:rPr>
          <w:rFonts w:ascii="Times New Roman" w:hAnsi="Times New Roman" w:cs="Times New Roman"/>
          <w:sz w:val="28"/>
          <w:szCs w:val="28"/>
        </w:rPr>
        <w:t>2) необоснованного ограничения произв</w:t>
      </w:r>
      <w:r>
        <w:rPr>
          <w:rFonts w:ascii="Times New Roman" w:hAnsi="Times New Roman" w:cs="Times New Roman"/>
          <w:sz w:val="28"/>
          <w:szCs w:val="28"/>
        </w:rPr>
        <w:t>одства либо реализации товаров;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>3) необоснованного отказа от заключения договоров с определенными продавцами (п</w:t>
      </w:r>
      <w:r>
        <w:rPr>
          <w:rFonts w:ascii="Times New Roman" w:hAnsi="Times New Roman" w:cs="Times New Roman"/>
          <w:sz w:val="28"/>
          <w:szCs w:val="28"/>
        </w:rPr>
        <w:t>оставщиками) либо покупателями;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</w:rPr>
      </w:pPr>
      <w:r w:rsidRPr="00681D65">
        <w:rPr>
          <w:rFonts w:ascii="Times New Roman" w:hAnsi="Times New Roman" w:cs="Times New Roman"/>
          <w:sz w:val="28"/>
          <w:szCs w:val="28"/>
        </w:rPr>
        <w:t xml:space="preserve">4) применения дискриминационных условий к равнозначным </w:t>
      </w:r>
      <w:r>
        <w:rPr>
          <w:rFonts w:ascii="Times New Roman" w:hAnsi="Times New Roman" w:cs="Times New Roman"/>
          <w:sz w:val="28"/>
          <w:szCs w:val="28"/>
        </w:rPr>
        <w:t>договорам с другими субъектами.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D65">
        <w:rPr>
          <w:rFonts w:ascii="Times New Roman" w:hAnsi="Times New Roman" w:cs="Times New Roman"/>
          <w:sz w:val="28"/>
          <w:szCs w:val="28"/>
        </w:rPr>
        <w:t>2. Действия субъектов рынка, указанные в пункте 1 настоящей статьи, могут быть признаны согласованными, если они удовлетворяют в с</w:t>
      </w:r>
      <w:r>
        <w:rPr>
          <w:rFonts w:ascii="Times New Roman" w:hAnsi="Times New Roman" w:cs="Times New Roman"/>
          <w:sz w:val="28"/>
          <w:szCs w:val="28"/>
        </w:rPr>
        <w:t>овокупности следующим условиям: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>1) данные дей</w:t>
      </w:r>
      <w:r>
        <w:rPr>
          <w:rFonts w:ascii="Times New Roman" w:hAnsi="Times New Roman" w:cs="Times New Roman"/>
          <w:sz w:val="28"/>
          <w:szCs w:val="28"/>
        </w:rPr>
        <w:t>ствия ограничивают конкуренцию;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>2) результат таких действий соответствует интере</w:t>
      </w:r>
      <w:r>
        <w:rPr>
          <w:rFonts w:ascii="Times New Roman" w:hAnsi="Times New Roman" w:cs="Times New Roman"/>
          <w:sz w:val="28"/>
          <w:szCs w:val="28"/>
        </w:rPr>
        <w:t>сам каждого из субъектов рынка;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</w:rPr>
      </w:pPr>
      <w:r w:rsidRPr="00681D65">
        <w:rPr>
          <w:rFonts w:ascii="Times New Roman" w:hAnsi="Times New Roman" w:cs="Times New Roman"/>
          <w:sz w:val="28"/>
          <w:szCs w:val="28"/>
        </w:rPr>
        <w:t>3) действия субъектов рынка заранее известны каждому из них в связи с публичным заявлением одного из них или публичным размещением информации одним из н</w:t>
      </w:r>
      <w:r>
        <w:rPr>
          <w:rFonts w:ascii="Times New Roman" w:hAnsi="Times New Roman" w:cs="Times New Roman"/>
          <w:sz w:val="28"/>
          <w:szCs w:val="28"/>
        </w:rPr>
        <w:t>их о совершении таких действий;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</w:rPr>
      </w:pPr>
      <w:r w:rsidRPr="00681D65">
        <w:rPr>
          <w:rFonts w:ascii="Times New Roman" w:hAnsi="Times New Roman" w:cs="Times New Roman"/>
          <w:sz w:val="28"/>
          <w:szCs w:val="28"/>
        </w:rPr>
        <w:t>4) действия каждого из указанных субъектов рынка вызваны действиями иных субъектов рынка, участву</w:t>
      </w:r>
      <w:r>
        <w:rPr>
          <w:rFonts w:ascii="Times New Roman" w:hAnsi="Times New Roman" w:cs="Times New Roman"/>
          <w:sz w:val="28"/>
          <w:szCs w:val="28"/>
        </w:rPr>
        <w:t>ющих в согласованных действиях;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</w:rPr>
      </w:pPr>
      <w:r w:rsidRPr="00681D65">
        <w:rPr>
          <w:rFonts w:ascii="Times New Roman" w:hAnsi="Times New Roman" w:cs="Times New Roman"/>
          <w:sz w:val="28"/>
          <w:szCs w:val="28"/>
        </w:rPr>
        <w:t>5) действия субъектов рынка не являются следствием обстоятельств, в равной мере влияющих на данных субъектов рынка (изменение налогового и иного законодательства Республики Казахстан, динамики потребления, тарифов на услуги субъектов естественных монополий, цен на сырье и товары, используемые при про</w:t>
      </w:r>
      <w:r>
        <w:rPr>
          <w:rFonts w:ascii="Times New Roman" w:hAnsi="Times New Roman" w:cs="Times New Roman"/>
          <w:sz w:val="28"/>
          <w:szCs w:val="28"/>
        </w:rPr>
        <w:t>изводстве, реализации товаров);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</w:rPr>
      </w:pPr>
      <w:r w:rsidRPr="00681D65">
        <w:rPr>
          <w:rFonts w:ascii="Times New Roman" w:hAnsi="Times New Roman" w:cs="Times New Roman"/>
          <w:sz w:val="28"/>
          <w:szCs w:val="28"/>
        </w:rPr>
        <w:t xml:space="preserve">6) совокупная доля субъектов рынка на соответствующем товарном рынке составляет тридцать пять и более процентов. При этом минимальная </w:t>
      </w:r>
      <w:r w:rsidRPr="00681D65">
        <w:rPr>
          <w:rFonts w:ascii="Times New Roman" w:hAnsi="Times New Roman" w:cs="Times New Roman"/>
          <w:sz w:val="28"/>
          <w:szCs w:val="28"/>
        </w:rPr>
        <w:lastRenderedPageBreak/>
        <w:t>величина доли одного субъекта рынка на соответствующем товарном рынке должна сос</w:t>
      </w:r>
      <w:r>
        <w:rPr>
          <w:rFonts w:ascii="Times New Roman" w:hAnsi="Times New Roman" w:cs="Times New Roman"/>
          <w:sz w:val="28"/>
          <w:szCs w:val="28"/>
        </w:rPr>
        <w:t>тавлять пять и более процентов.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>3. Действия субъектов рынка, указанные в пункте 1 настоящей статьи, признаются согласованными независимо от наличия письменного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>4. Допускаются согласованные действия, если они совершены субъектами рынка, входящими в о</w:t>
      </w:r>
      <w:r>
        <w:rPr>
          <w:rFonts w:ascii="Times New Roman" w:hAnsi="Times New Roman" w:cs="Times New Roman"/>
          <w:sz w:val="28"/>
          <w:szCs w:val="28"/>
        </w:rPr>
        <w:t>дну группу лиц и направлены на: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 xml:space="preserve">1) совершенствование производства путем </w:t>
      </w:r>
      <w:r>
        <w:rPr>
          <w:rFonts w:ascii="Times New Roman" w:hAnsi="Times New Roman" w:cs="Times New Roman"/>
          <w:sz w:val="28"/>
          <w:szCs w:val="28"/>
        </w:rPr>
        <w:t>внедрения передовых технологий;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 xml:space="preserve">2) развитие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предпринимательства;</w:t>
      </w:r>
    </w:p>
    <w:p w:rsidR="00D6522E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</w:rPr>
        <w:t>3) разработку и применение нормативных документов по стандартизации.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  <w:lang w:val="kk-KZ"/>
        </w:rPr>
        <w:t>Понятия пи</w:t>
      </w:r>
      <w:r>
        <w:rPr>
          <w:rFonts w:ascii="Times New Roman" w:hAnsi="Times New Roman" w:cs="Times New Roman"/>
          <w:sz w:val="28"/>
          <w:szCs w:val="28"/>
          <w:lang w:val="kk-KZ"/>
        </w:rPr>
        <w:t>сьменной и устной формы сделки.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  <w:lang w:val="kk-KZ"/>
        </w:rPr>
        <w:t xml:space="preserve">Вышеуказанный подход в принципе не противоречит пониманию Европейского Суда Справедливости, который в деле Commission v. Anic установил, что «соглашение» и «согласованные действия» с субъективной точки зрения направлены на сговор, имеющий одинаковую сущность, и различаются только лишь </w:t>
      </w:r>
      <w:r>
        <w:rPr>
          <w:rFonts w:ascii="Times New Roman" w:hAnsi="Times New Roman" w:cs="Times New Roman"/>
          <w:sz w:val="28"/>
          <w:szCs w:val="28"/>
          <w:lang w:val="kk-KZ"/>
        </w:rPr>
        <w:t>степенью выраженности и формой.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  <w:lang w:val="kk-KZ"/>
        </w:rPr>
        <w:t>Как видите, акцент сделан именно на форме. Степень выраженности воли сторон, как раз и зависит от формы. То ли это письменная форма, когда воля сторон явно выражена, или же это устная форма, в том числе конклюдентные действия, где доказательство согласов</w:t>
      </w:r>
      <w:r>
        <w:rPr>
          <w:rFonts w:ascii="Times New Roman" w:hAnsi="Times New Roman" w:cs="Times New Roman"/>
          <w:sz w:val="28"/>
          <w:szCs w:val="28"/>
          <w:lang w:val="kk-KZ"/>
        </w:rPr>
        <w:t>анности воли сторон затруднено.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  <w:lang w:val="kk-KZ"/>
        </w:rPr>
        <w:t>Таким образом, разница между соглашением и согласованными действиями, очевидно, заключается лишь в том, как они оформлены (в письменной форме или устной форме, в том числе и путем сове</w:t>
      </w:r>
      <w:r>
        <w:rPr>
          <w:rFonts w:ascii="Times New Roman" w:hAnsi="Times New Roman" w:cs="Times New Roman"/>
          <w:sz w:val="28"/>
          <w:szCs w:val="28"/>
          <w:lang w:val="kk-KZ"/>
        </w:rPr>
        <w:t>ршения конклюдентных действий).</w:t>
      </w:r>
    </w:p>
    <w:p w:rsid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  <w:lang w:val="kk-KZ"/>
        </w:rPr>
        <w:t>Такое понимание в итоге делает излишним выделение отдельно соглашений в устной форме и согласованных действий, также являющихся соглашениями в устной форме. В связи с этим, необходимо внести соответствующие поправки в конкурентное законодательство наших стран по исключению из него соглашений в устной форме.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  <w:lang w:val="kk-KZ"/>
        </w:rPr>
        <w:t>Нарушение принципа достаточности доказ</w:t>
      </w:r>
      <w:r>
        <w:rPr>
          <w:rFonts w:ascii="Times New Roman" w:hAnsi="Times New Roman" w:cs="Times New Roman"/>
          <w:sz w:val="28"/>
          <w:szCs w:val="28"/>
          <w:lang w:val="kk-KZ"/>
        </w:rPr>
        <w:t>ательств</w:t>
      </w:r>
    </w:p>
    <w:p w:rsidR="00681D65" w:rsidRPr="00681D65" w:rsidRDefault="00681D65" w:rsidP="00681D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  <w:lang w:val="kk-KZ"/>
        </w:rPr>
        <w:lastRenderedPageBreak/>
        <w:t>Очевидно, что достаточность доказательств в каждом конкретном случае должна определяться индивидуально на основе оценки всей совокупности фактов. В условиях отсутствия письменного соглашения, явно доказывающего согласование воли сторон, не совсем правильно заранее устанавливать, какие именно косвенные доказательства являются достаточными. И мы должны отказаться от такого подхода, который не учитывает основы теории процессуального права. А вместо этого для доказательства совершения, ограничивающих конкуренцию, соглашений (согласованных действий) необходимо перейти на всестороннее изучение и оценку всех обстоятельств дела, а также всей совокупности доказательств, в том числе фактов встречи конкурентов, переписку, показания работников, результаты обыска, итоги государственных и корпоративных закупок, наличие аффилиированных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вертикальных отношений и др.</w:t>
      </w:r>
    </w:p>
    <w:p w:rsidR="00681D65" w:rsidRPr="00681D65" w:rsidRDefault="00681D65" w:rsidP="00681D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D65">
        <w:rPr>
          <w:rFonts w:ascii="Times New Roman" w:hAnsi="Times New Roman" w:cs="Times New Roman"/>
          <w:sz w:val="28"/>
          <w:szCs w:val="28"/>
          <w:lang w:val="kk-KZ"/>
        </w:rPr>
        <w:t>Вышеуказанные предложения по корректировке норм, направленных на регулирование антиконкурентных соглашений (согласованных действий), должны поставить четкую грань между параллельными действиями и соглашениями, что должно повысить реальную эффективность антимонопольной политики наших государств и оградить бизнес от несправедливых обвинений.</w:t>
      </w:r>
    </w:p>
    <w:sectPr w:rsidR="00681D65" w:rsidRPr="00681D65" w:rsidSect="00BC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81D65"/>
    <w:rsid w:val="000159BE"/>
    <w:rsid w:val="001C4A0F"/>
    <w:rsid w:val="00681D65"/>
    <w:rsid w:val="00BC790E"/>
    <w:rsid w:val="00D6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Guldana</cp:lastModifiedBy>
  <cp:revision>2</cp:revision>
  <dcterms:created xsi:type="dcterms:W3CDTF">2024-01-07T17:06:00Z</dcterms:created>
  <dcterms:modified xsi:type="dcterms:W3CDTF">2024-01-07T17:06:00Z</dcterms:modified>
</cp:coreProperties>
</file>